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7" w:rsidRDefault="001E2C32" w:rsidP="001D2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32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1E2C32" w:rsidRPr="001D2EB5" w:rsidRDefault="001E2C32" w:rsidP="001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2EB5">
        <w:rPr>
          <w:rFonts w:ascii="Times New Roman" w:hAnsi="Times New Roman" w:cs="Times New Roman"/>
          <w:sz w:val="28"/>
          <w:szCs w:val="28"/>
        </w:rPr>
        <w:t>Оценка должна проводиться в соответствии с требованиями Закона РК «Об оценочной деятельности в РК» и приня</w:t>
      </w:r>
      <w:r w:rsidR="001D2EB5" w:rsidRPr="001D2EB5">
        <w:rPr>
          <w:rFonts w:ascii="Times New Roman" w:hAnsi="Times New Roman" w:cs="Times New Roman"/>
          <w:sz w:val="28"/>
          <w:szCs w:val="28"/>
        </w:rPr>
        <w:t>тых на его основе нормативно-правовых актов РК и Международными стандартами оценки, в части, не противоречащих законодательству РК.</w:t>
      </w:r>
    </w:p>
    <w:p w:rsidR="001D2EB5" w:rsidRPr="001D2EB5" w:rsidRDefault="001D2EB5" w:rsidP="001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B5" w:rsidRPr="001D2EB5" w:rsidRDefault="001D2EB5" w:rsidP="001D2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B5">
        <w:rPr>
          <w:rFonts w:ascii="Times New Roman" w:hAnsi="Times New Roman" w:cs="Times New Roman"/>
          <w:sz w:val="28"/>
          <w:szCs w:val="28"/>
        </w:rPr>
        <w:tab/>
      </w:r>
      <w:r w:rsidRPr="001D2EB5">
        <w:rPr>
          <w:rFonts w:ascii="Times New Roman" w:hAnsi="Times New Roman" w:cs="Times New Roman"/>
          <w:b/>
          <w:sz w:val="28"/>
          <w:szCs w:val="28"/>
        </w:rPr>
        <w:t xml:space="preserve">Потенциальный поставщик при оказании Услуг должен соблюдать следующие требования: </w:t>
      </w:r>
    </w:p>
    <w:p w:rsidR="001D2EB5" w:rsidRDefault="001D2EB5" w:rsidP="001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EB5">
        <w:rPr>
          <w:rFonts w:ascii="Times New Roman" w:hAnsi="Times New Roman" w:cs="Times New Roman"/>
          <w:sz w:val="28"/>
          <w:szCs w:val="28"/>
        </w:rPr>
        <w:tab/>
      </w:r>
      <w:r w:rsidR="0013113D">
        <w:rPr>
          <w:rFonts w:ascii="Times New Roman" w:hAnsi="Times New Roman" w:cs="Times New Roman"/>
          <w:sz w:val="28"/>
          <w:szCs w:val="28"/>
        </w:rPr>
        <w:t>О</w:t>
      </w:r>
      <w:r w:rsidRPr="001D2EB5">
        <w:rPr>
          <w:rFonts w:ascii="Times New Roman" w:hAnsi="Times New Roman" w:cs="Times New Roman"/>
          <w:sz w:val="28"/>
          <w:szCs w:val="28"/>
        </w:rPr>
        <w:t>тчет оценщика должен соответствовать требованиям законодательства Республики Казахстан об оценочной деятельности и иных нормати</w:t>
      </w:r>
      <w:r w:rsidR="00796151">
        <w:rPr>
          <w:rFonts w:ascii="Times New Roman" w:hAnsi="Times New Roman" w:cs="Times New Roman"/>
          <w:sz w:val="28"/>
          <w:szCs w:val="28"/>
        </w:rPr>
        <w:t>вных правовых актов Р</w:t>
      </w:r>
      <w:r w:rsidRPr="001D2EB5">
        <w:rPr>
          <w:rFonts w:ascii="Times New Roman" w:hAnsi="Times New Roman" w:cs="Times New Roman"/>
          <w:sz w:val="28"/>
          <w:szCs w:val="28"/>
        </w:rPr>
        <w:t>еспублики Казахстан, регламентирующих основные требования к содержанию и форме отчета об оценке, станда</w:t>
      </w:r>
      <w:r>
        <w:rPr>
          <w:rFonts w:ascii="Times New Roman" w:hAnsi="Times New Roman" w:cs="Times New Roman"/>
          <w:sz w:val="28"/>
          <w:szCs w:val="28"/>
        </w:rPr>
        <w:t>рты оценки Республики Казахстан;</w:t>
      </w:r>
    </w:p>
    <w:p w:rsidR="001D2EB5" w:rsidRDefault="001D2EB5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Потенциальный поставщик должен произвести обоснованный выбор основных принципов, подходов и методов установления рыночной или иной стоимости объекта, исходя из цели оценки, вида определяемой стоимости, специфики и технико-технологических параметров и иных условий, име</w:t>
      </w:r>
      <w:r w:rsidR="00162A6E">
        <w:rPr>
          <w:rFonts w:ascii="Times New Roman" w:hAnsi="Times New Roman" w:cs="Times New Roman"/>
          <w:sz w:val="28"/>
          <w:szCs w:val="28"/>
        </w:rPr>
        <w:t xml:space="preserve">ющих отношение к оцениваемому объекту. 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Обоснованный выбор методов оценки необходимо производить с учетом влияния региональных факторов на изменение рыночной или иной стоимости, зависящей от месторасположения объекта оценки, сложившейся социальной и производственной инфраструктуры, демографической ситуации, состояния и перспектив развития экономика в регионе иных местных условий. 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выборе и применении методов оценки потенциальный поставщик должен соблюдать следующие основные требования: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оцениваемого имущества (обследование с выездом на место);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имущественных прав;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назначения (сферы использования) оценки;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базы оценки и вида стоимости;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даты оценки;</w:t>
      </w:r>
    </w:p>
    <w:p w:rsidR="00162A6E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прочих ограничивающих условий;</w:t>
      </w:r>
    </w:p>
    <w:p w:rsidR="006E39DA" w:rsidRDefault="00162A6E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обработка и анализ документов, иных сведений </w:t>
      </w:r>
      <w:r w:rsidR="0079615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6E39DA">
        <w:rPr>
          <w:rFonts w:ascii="Times New Roman" w:hAnsi="Times New Roman" w:cs="Times New Roman"/>
          <w:sz w:val="28"/>
          <w:szCs w:val="28"/>
        </w:rPr>
        <w:t>оценки;</w:t>
      </w:r>
    </w:p>
    <w:p w:rsidR="006E39DA" w:rsidRDefault="006E39DA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спроса и предложения на аналогичное имущество.</w:t>
      </w:r>
    </w:p>
    <w:p w:rsidR="00796151" w:rsidRDefault="00796151" w:rsidP="0016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151" w:rsidRDefault="00796151" w:rsidP="006E3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51">
        <w:rPr>
          <w:rFonts w:ascii="Times New Roman" w:hAnsi="Times New Roman" w:cs="Times New Roman"/>
          <w:b/>
          <w:sz w:val="28"/>
          <w:szCs w:val="28"/>
        </w:rPr>
        <w:t>Срок оказания услуг</w:t>
      </w:r>
    </w:p>
    <w:p w:rsidR="00162A6E" w:rsidRPr="00796151" w:rsidRDefault="006E39DA" w:rsidP="006E3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заявке </w:t>
      </w:r>
      <w:r w:rsidR="0013113D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 xml:space="preserve">в течение 3 календарных дней, после результата оценки подробный письменный отчет в 3 экземплярах по каждой единице автотранспорта с приложениями и фотографиями и электронной копей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дисках.</w:t>
      </w:r>
    </w:p>
    <w:p w:rsidR="00A911AD" w:rsidRDefault="00A911AD" w:rsidP="006E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9" w:type="dxa"/>
        <w:tblInd w:w="108" w:type="dxa"/>
        <w:tblLayout w:type="fixed"/>
        <w:tblLook w:val="04A0"/>
      </w:tblPr>
      <w:tblGrid>
        <w:gridCol w:w="675"/>
        <w:gridCol w:w="1701"/>
        <w:gridCol w:w="2586"/>
        <w:gridCol w:w="883"/>
        <w:gridCol w:w="3544"/>
      </w:tblGrid>
      <w:tr w:rsidR="00A911AD" w:rsidRPr="00EF56E4" w:rsidTr="0013113D">
        <w:tc>
          <w:tcPr>
            <w:tcW w:w="675" w:type="dxa"/>
            <w:vAlign w:val="center"/>
          </w:tcPr>
          <w:p w:rsidR="00A911AD" w:rsidRPr="00EF56E4" w:rsidRDefault="00A911AD" w:rsidP="001311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A911AD" w:rsidRPr="00EF56E4" w:rsidRDefault="00A911AD" w:rsidP="001311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автотранспорта</w:t>
            </w:r>
          </w:p>
        </w:tc>
        <w:tc>
          <w:tcPr>
            <w:tcW w:w="2586" w:type="dxa"/>
            <w:vAlign w:val="center"/>
          </w:tcPr>
          <w:p w:rsidR="00A911AD" w:rsidRPr="00EF56E4" w:rsidRDefault="00A911AD" w:rsidP="001311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 выпуск</w:t>
            </w:r>
          </w:p>
        </w:tc>
        <w:tc>
          <w:tcPr>
            <w:tcW w:w="883" w:type="dxa"/>
            <w:vAlign w:val="center"/>
          </w:tcPr>
          <w:p w:rsidR="00A911AD" w:rsidRPr="00EF56E4" w:rsidRDefault="00A911AD" w:rsidP="001311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vAlign w:val="center"/>
          </w:tcPr>
          <w:p w:rsidR="00A911AD" w:rsidRPr="00EF56E4" w:rsidRDefault="00A911AD" w:rsidP="001311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оказание услуги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Аршалинский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ЖибекЖол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 102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Актобе, ул.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Ряхова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Жанаозен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мкр.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Шанырак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быта «АСЕМ»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Актау, 22 мкр. Здание 22, Поселок Бейнеу, ул. Сейфуллина 6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Кульсары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Сыдыкова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Атырау, ул.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Смагулова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Шымкент, ул.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Байтулы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Баба</w:t>
            </w:r>
          </w:p>
        </w:tc>
      </w:tr>
      <w:tr w:rsidR="00A911AD" w:rsidRPr="00EF56E4" w:rsidTr="0013113D">
        <w:tc>
          <w:tcPr>
            <w:tcW w:w="675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УАЗ, ВАЗ</w:t>
            </w:r>
          </w:p>
        </w:tc>
        <w:tc>
          <w:tcPr>
            <w:tcW w:w="2586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г. в – 2009 г. </w:t>
            </w:r>
            <w:proofErr w:type="gram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A911AD" w:rsidRPr="0013113D" w:rsidRDefault="00A911AD" w:rsidP="00131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Абуова</w:t>
            </w:r>
            <w:proofErr w:type="spellEnd"/>
            <w:r w:rsidRPr="0013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</w:p>
        </w:tc>
      </w:tr>
    </w:tbl>
    <w:p w:rsidR="006E39DA" w:rsidRDefault="006E39DA" w:rsidP="00D5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F3F" w:rsidRDefault="00AD5F3F" w:rsidP="00D5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5F3F" w:rsidSect="00F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15"/>
    <w:rsid w:val="0013113D"/>
    <w:rsid w:val="00162A6E"/>
    <w:rsid w:val="001D2EB5"/>
    <w:rsid w:val="001E2C32"/>
    <w:rsid w:val="006E39DA"/>
    <w:rsid w:val="00796151"/>
    <w:rsid w:val="00A911AD"/>
    <w:rsid w:val="00AD5F3F"/>
    <w:rsid w:val="00C92815"/>
    <w:rsid w:val="00D56FB3"/>
    <w:rsid w:val="00EE5F17"/>
    <w:rsid w:val="00EF56E4"/>
    <w:rsid w:val="00F1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baigozhin</dc:creator>
  <cp:keywords/>
  <dc:description/>
  <cp:lastModifiedBy>a.brataev</cp:lastModifiedBy>
  <cp:revision>6</cp:revision>
  <dcterms:created xsi:type="dcterms:W3CDTF">2013-10-22T12:17:00Z</dcterms:created>
  <dcterms:modified xsi:type="dcterms:W3CDTF">2013-10-23T08:44:00Z</dcterms:modified>
</cp:coreProperties>
</file>